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DAA" w:rsidRDefault="00177DAA" w:rsidP="00177DAA">
      <w:pPr>
        <w:jc w:val="center"/>
        <w:rPr>
          <w:rFonts w:ascii="Cambria" w:hAnsi="Cambria"/>
        </w:rPr>
      </w:pPr>
      <w:r>
        <w:rPr>
          <w:rFonts w:ascii="Cambria" w:hAnsi="Cambria"/>
          <w:noProof/>
          <w:lang w:eastAsia="it-IT"/>
        </w:rPr>
        <w:drawing>
          <wp:inline distT="0" distB="0" distL="0" distR="0">
            <wp:extent cx="1743075" cy="2047875"/>
            <wp:effectExtent l="0" t="0" r="9525" b="9525"/>
            <wp:docPr id="2" name="Immagine 2" descr="pinarolop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pinarolop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DAA" w:rsidRDefault="00177DAA" w:rsidP="00177DAA">
      <w:pPr>
        <w:jc w:val="center"/>
        <w:rPr>
          <w:rFonts w:ascii="Cambria" w:hAnsi="Cambria"/>
        </w:rPr>
      </w:pPr>
      <w:r>
        <w:rPr>
          <w:rFonts w:ascii="Cambria" w:hAnsi="Cambria"/>
        </w:rPr>
        <w:t>Comune di Pinarolo Po</w:t>
      </w:r>
    </w:p>
    <w:p w:rsidR="00492012" w:rsidRPr="007B7F56" w:rsidRDefault="00D04852" w:rsidP="00D04852">
      <w:pPr>
        <w:jc w:val="center"/>
        <w:rPr>
          <w:rFonts w:ascii="Cambria" w:hAnsi="Cambria"/>
          <w:b/>
          <w:sz w:val="28"/>
          <w:szCs w:val="28"/>
        </w:rPr>
      </w:pPr>
      <w:bookmarkStart w:id="0" w:name="_GoBack"/>
      <w:bookmarkEnd w:id="0"/>
      <w:r w:rsidRPr="007B7F56">
        <w:rPr>
          <w:rFonts w:ascii="Cambria" w:hAnsi="Cambria"/>
          <w:b/>
          <w:sz w:val="28"/>
          <w:szCs w:val="28"/>
        </w:rPr>
        <w:t>Registro dei Rischi</w:t>
      </w:r>
    </w:p>
    <w:tbl>
      <w:tblPr>
        <w:tblStyle w:val="Stile1"/>
        <w:tblW w:w="14734" w:type="dxa"/>
        <w:tblLayout w:type="fixed"/>
        <w:tblLook w:val="04A0" w:firstRow="1" w:lastRow="0" w:firstColumn="1" w:lastColumn="0" w:noHBand="0" w:noVBand="1"/>
      </w:tblPr>
      <w:tblGrid>
        <w:gridCol w:w="2133"/>
        <w:gridCol w:w="3104"/>
        <w:gridCol w:w="1134"/>
        <w:gridCol w:w="992"/>
        <w:gridCol w:w="1418"/>
        <w:gridCol w:w="5103"/>
        <w:gridCol w:w="850"/>
      </w:tblGrid>
      <w:tr w:rsidR="00681460" w:rsidRPr="00681460" w:rsidTr="00867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073" w:type="dxa"/>
            <w:shd w:val="clear" w:color="auto" w:fill="D9D9D9" w:themeFill="background1" w:themeFillShade="D9"/>
          </w:tcPr>
          <w:p w:rsidR="00681460" w:rsidRPr="00681460" w:rsidRDefault="00681460" w:rsidP="000D770F">
            <w:pPr>
              <w:rPr>
                <w:rFonts w:ascii="Cambria" w:hAnsi="Cambria"/>
                <w:b/>
              </w:rPr>
            </w:pPr>
            <w:r w:rsidRPr="00681460">
              <w:rPr>
                <w:rFonts w:ascii="Cambria" w:hAnsi="Cambria"/>
                <w:b/>
              </w:rPr>
              <w:t xml:space="preserve">Procedimento </w:t>
            </w:r>
          </w:p>
        </w:tc>
        <w:tc>
          <w:tcPr>
            <w:tcW w:w="12541" w:type="dxa"/>
            <w:gridSpan w:val="6"/>
            <w:shd w:val="clear" w:color="auto" w:fill="D9D9D9" w:themeFill="background1" w:themeFillShade="D9"/>
          </w:tcPr>
          <w:p w:rsidR="00681460" w:rsidRPr="00681460" w:rsidRDefault="005B76B7" w:rsidP="000D770F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Abuso edilizio</w:t>
            </w:r>
          </w:p>
        </w:tc>
      </w:tr>
      <w:tr w:rsidR="00681460" w:rsidRPr="00681460" w:rsidTr="00867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073" w:type="dxa"/>
            <w:vMerge w:val="restart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1460">
              <w:rPr>
                <w:rFonts w:ascii="Cambria" w:hAnsi="Cambria"/>
                <w:b/>
                <w:sz w:val="18"/>
                <w:szCs w:val="18"/>
              </w:rPr>
              <w:t>Fase</w:t>
            </w:r>
          </w:p>
        </w:tc>
        <w:tc>
          <w:tcPr>
            <w:tcW w:w="3064" w:type="dxa"/>
            <w:vMerge w:val="restart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1460">
              <w:rPr>
                <w:rFonts w:ascii="Cambria" w:hAnsi="Cambria"/>
                <w:b/>
                <w:sz w:val="18"/>
                <w:szCs w:val="18"/>
              </w:rPr>
              <w:t>Descrizione rischio</w:t>
            </w:r>
          </w:p>
        </w:tc>
        <w:tc>
          <w:tcPr>
            <w:tcW w:w="3504" w:type="dxa"/>
            <w:gridSpan w:val="3"/>
            <w:shd w:val="clear" w:color="auto" w:fill="DEEAF6" w:themeFill="accent1" w:themeFillTint="33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Valutazione del rischio</w:t>
            </w:r>
          </w:p>
        </w:tc>
        <w:tc>
          <w:tcPr>
            <w:tcW w:w="5893" w:type="dxa"/>
            <w:gridSpan w:val="2"/>
            <w:shd w:val="clear" w:color="auto" w:fill="FFFF00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Misure di prevenzione</w:t>
            </w:r>
          </w:p>
        </w:tc>
      </w:tr>
      <w:tr w:rsidR="002D347A" w:rsidRPr="00681460" w:rsidTr="00F54D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073" w:type="dxa"/>
            <w:vMerge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064" w:type="dxa"/>
            <w:vMerge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681460" w:rsidRPr="00681460" w:rsidRDefault="00681460" w:rsidP="008677C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81460">
              <w:rPr>
                <w:rFonts w:ascii="Cambria" w:hAnsi="Cambria"/>
                <w:b/>
                <w:sz w:val="16"/>
                <w:szCs w:val="16"/>
              </w:rPr>
              <w:t>Probabilità</w:t>
            </w:r>
          </w:p>
        </w:tc>
        <w:tc>
          <w:tcPr>
            <w:tcW w:w="952" w:type="dxa"/>
            <w:vAlign w:val="center"/>
          </w:tcPr>
          <w:p w:rsidR="00681460" w:rsidRPr="00681460" w:rsidRDefault="00681460" w:rsidP="008677C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81460">
              <w:rPr>
                <w:rFonts w:ascii="Cambria" w:hAnsi="Cambria"/>
                <w:b/>
                <w:sz w:val="16"/>
                <w:szCs w:val="16"/>
              </w:rPr>
              <w:t>Impatto</w:t>
            </w: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681460" w:rsidRPr="00681460" w:rsidRDefault="00681460" w:rsidP="008677C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81460">
              <w:rPr>
                <w:rFonts w:ascii="Cambria" w:hAnsi="Cambria"/>
                <w:b/>
                <w:sz w:val="16"/>
                <w:szCs w:val="16"/>
              </w:rPr>
              <w:t>Ponderazione totale</w:t>
            </w:r>
          </w:p>
        </w:tc>
        <w:tc>
          <w:tcPr>
            <w:tcW w:w="5063" w:type="dxa"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790" w:type="dxa"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5B76B7" w:rsidRPr="00681460" w:rsidTr="00556848">
        <w:tc>
          <w:tcPr>
            <w:tcW w:w="2073" w:type="dxa"/>
            <w:vAlign w:val="bottom"/>
          </w:tcPr>
          <w:p w:rsidR="005B76B7" w:rsidRPr="005B76B7" w:rsidRDefault="005B76B7" w:rsidP="005B76B7">
            <w:pPr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1. accertamento </w:t>
            </w:r>
            <w:r w:rsidRPr="005B76B7">
              <w:rPr>
                <w:rFonts w:ascii="Calibri" w:hAnsi="Calibri"/>
                <w:color w:val="000000"/>
                <w:sz w:val="18"/>
                <w:szCs w:val="18"/>
              </w:rPr>
              <w:t>mediante sopralluogo congiunto con personale del comando di Polizia Locale;</w:t>
            </w:r>
          </w:p>
        </w:tc>
        <w:tc>
          <w:tcPr>
            <w:tcW w:w="3064" w:type="dxa"/>
          </w:tcPr>
          <w:p w:rsidR="005B76B7" w:rsidRPr="001C4D0C" w:rsidRDefault="005B76B7" w:rsidP="005B76B7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5B76B7">
              <w:rPr>
                <w:rFonts w:ascii="Calibri" w:hAnsi="Calibri"/>
                <w:color w:val="000000"/>
                <w:sz w:val="18"/>
                <w:szCs w:val="18"/>
              </w:rPr>
              <w:t>In questa fase può sussistere il rischio potenziale connesso alla discrezionalità di intervento o meno.</w:t>
            </w:r>
          </w:p>
        </w:tc>
        <w:tc>
          <w:tcPr>
            <w:tcW w:w="1094" w:type="dxa"/>
            <w:vAlign w:val="center"/>
          </w:tcPr>
          <w:p w:rsidR="005B76B7" w:rsidRPr="00681460" w:rsidRDefault="005B76B7" w:rsidP="005B76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952" w:type="dxa"/>
            <w:vAlign w:val="center"/>
          </w:tcPr>
          <w:p w:rsidR="005B76B7" w:rsidRPr="00681460" w:rsidRDefault="005B76B7" w:rsidP="005B76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5B76B7" w:rsidRPr="00681460" w:rsidRDefault="005B76B7" w:rsidP="005B76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20</w:t>
            </w:r>
          </w:p>
        </w:tc>
        <w:tc>
          <w:tcPr>
            <w:tcW w:w="5063" w:type="dxa"/>
          </w:tcPr>
          <w:p w:rsidR="005B76B7" w:rsidRPr="001C4D0C" w:rsidRDefault="005B76B7" w:rsidP="005B76B7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5B76B7">
              <w:rPr>
                <w:rFonts w:ascii="Calibri" w:hAnsi="Calibri"/>
                <w:color w:val="000000"/>
                <w:sz w:val="18"/>
                <w:szCs w:val="18"/>
              </w:rPr>
              <w:t>Obbligo d’intervento su ogni segnalazione con obbligo di resoconto del sopralluogo.</w:t>
            </w:r>
          </w:p>
        </w:tc>
        <w:tc>
          <w:tcPr>
            <w:tcW w:w="790" w:type="dxa"/>
          </w:tcPr>
          <w:p w:rsidR="005B76B7" w:rsidRDefault="005B76B7" w:rsidP="005B76B7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Org.</w:t>
            </w:r>
          </w:p>
          <w:p w:rsidR="005B76B7" w:rsidRPr="00681460" w:rsidRDefault="005B76B7" w:rsidP="005B76B7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Com.</w:t>
            </w:r>
          </w:p>
        </w:tc>
      </w:tr>
      <w:tr w:rsidR="005B76B7" w:rsidRPr="00681460" w:rsidTr="00556848">
        <w:trPr>
          <w:trHeight w:val="254"/>
        </w:trPr>
        <w:tc>
          <w:tcPr>
            <w:tcW w:w="2073" w:type="dxa"/>
            <w:vAlign w:val="bottom"/>
          </w:tcPr>
          <w:p w:rsidR="005B76B7" w:rsidRPr="005B76B7" w:rsidRDefault="005B76B7" w:rsidP="005B76B7">
            <w:pPr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 w:rsidRPr="005B76B7">
              <w:rPr>
                <w:rFonts w:ascii="Calibri" w:hAnsi="Calibri"/>
                <w:color w:val="000000"/>
                <w:sz w:val="18"/>
                <w:szCs w:val="18"/>
              </w:rPr>
              <w:t>2. adozione di ordinanza di sospensione lavori</w:t>
            </w:r>
          </w:p>
        </w:tc>
        <w:tc>
          <w:tcPr>
            <w:tcW w:w="3064" w:type="dxa"/>
          </w:tcPr>
          <w:p w:rsidR="005B76B7" w:rsidRPr="001C4D0C" w:rsidRDefault="005B76B7" w:rsidP="005B76B7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5B76B7" w:rsidRPr="00681460" w:rsidRDefault="005B76B7" w:rsidP="005B76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5B76B7" w:rsidRPr="00681460" w:rsidRDefault="005B76B7" w:rsidP="005B76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5B76B7" w:rsidRPr="00681460" w:rsidRDefault="005B76B7" w:rsidP="005B76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5B76B7" w:rsidRPr="00EB10AE" w:rsidRDefault="005B76B7" w:rsidP="005B76B7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5B76B7" w:rsidRPr="00681460" w:rsidRDefault="005B76B7" w:rsidP="005B76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5B76B7" w:rsidRPr="00681460" w:rsidTr="00556848">
        <w:tc>
          <w:tcPr>
            <w:tcW w:w="2073" w:type="dxa"/>
            <w:vAlign w:val="bottom"/>
          </w:tcPr>
          <w:p w:rsidR="005B76B7" w:rsidRPr="005B76B7" w:rsidRDefault="005B76B7" w:rsidP="005B76B7">
            <w:pPr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 w:rsidRPr="005B76B7">
              <w:rPr>
                <w:rFonts w:ascii="Calibri" w:hAnsi="Calibri"/>
                <w:color w:val="000000"/>
                <w:sz w:val="18"/>
                <w:szCs w:val="18"/>
              </w:rPr>
              <w:t>3. stesura del verbale di accertamento contenente la descrizione tecnica dell'abuso e invio del medesimo alla Polizia Locale pe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 gli adempimenti di competenza</w:t>
            </w:r>
            <w:r w:rsidRPr="005B76B7">
              <w:rPr>
                <w:rFonts w:ascii="Calibri" w:hAnsi="Calibri"/>
                <w:color w:val="000000"/>
                <w:sz w:val="18"/>
                <w:szCs w:val="18"/>
              </w:rPr>
              <w:t>;</w:t>
            </w:r>
          </w:p>
        </w:tc>
        <w:tc>
          <w:tcPr>
            <w:tcW w:w="3064" w:type="dxa"/>
          </w:tcPr>
          <w:p w:rsidR="005B76B7" w:rsidRPr="001C4D0C" w:rsidRDefault="005B76B7" w:rsidP="005B76B7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5B76B7" w:rsidRPr="00681460" w:rsidRDefault="005B76B7" w:rsidP="005B76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5B76B7" w:rsidRPr="00681460" w:rsidRDefault="005B76B7" w:rsidP="005B76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5B76B7" w:rsidRPr="00681460" w:rsidRDefault="005B76B7" w:rsidP="005B76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5B76B7" w:rsidRPr="00EB10AE" w:rsidRDefault="005B76B7" w:rsidP="005B76B7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5B76B7" w:rsidRPr="00681460" w:rsidRDefault="005B76B7" w:rsidP="005B76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5B76B7" w:rsidRPr="00681460" w:rsidTr="00556848">
        <w:tc>
          <w:tcPr>
            <w:tcW w:w="2073" w:type="dxa"/>
            <w:vAlign w:val="bottom"/>
          </w:tcPr>
          <w:p w:rsidR="005B76B7" w:rsidRPr="005B76B7" w:rsidRDefault="005B76B7" w:rsidP="005B76B7">
            <w:pPr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 w:rsidRPr="005B76B7">
              <w:rPr>
                <w:rFonts w:ascii="Calibri" w:hAnsi="Calibri"/>
                <w:color w:val="000000"/>
                <w:sz w:val="18"/>
                <w:szCs w:val="18"/>
              </w:rPr>
              <w:t xml:space="preserve">4. comunicazione avvio del procedimento con </w:t>
            </w:r>
            <w:r w:rsidRPr="005B76B7"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>richiesta informazioni necessarie per l'individuazione della tipol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o</w:t>
            </w:r>
            <w:r w:rsidRPr="005B76B7">
              <w:rPr>
                <w:rFonts w:ascii="Calibri" w:hAnsi="Calibri"/>
                <w:color w:val="000000"/>
                <w:sz w:val="18"/>
                <w:szCs w:val="18"/>
              </w:rPr>
              <w:t xml:space="preserve">gia di abuso; </w:t>
            </w:r>
          </w:p>
        </w:tc>
        <w:tc>
          <w:tcPr>
            <w:tcW w:w="3064" w:type="dxa"/>
          </w:tcPr>
          <w:p w:rsidR="005B76B7" w:rsidRPr="00681460" w:rsidRDefault="005B76B7" w:rsidP="005B76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5B76B7" w:rsidRPr="00681460" w:rsidRDefault="005B76B7" w:rsidP="005B76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5B76B7" w:rsidRPr="00681460" w:rsidRDefault="005B76B7" w:rsidP="005B76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5B76B7" w:rsidRPr="00681460" w:rsidRDefault="005B76B7" w:rsidP="005B76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5B76B7" w:rsidRPr="00EB10AE" w:rsidRDefault="005B76B7" w:rsidP="005B76B7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5B76B7" w:rsidRPr="00681460" w:rsidRDefault="005B76B7" w:rsidP="005B76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5B76B7" w:rsidRPr="00681460" w:rsidTr="00556848">
        <w:trPr>
          <w:trHeight w:val="35"/>
        </w:trPr>
        <w:tc>
          <w:tcPr>
            <w:tcW w:w="2073" w:type="dxa"/>
            <w:vAlign w:val="bottom"/>
          </w:tcPr>
          <w:p w:rsidR="005B76B7" w:rsidRPr="005B76B7" w:rsidRDefault="005B76B7" w:rsidP="005B76B7">
            <w:pPr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 w:rsidRPr="005B76B7"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>5. individuazione della tipologia di 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buso ai sensi del D.P.R. 380/01</w:t>
            </w:r>
            <w:r w:rsidRPr="005B76B7">
              <w:rPr>
                <w:rFonts w:ascii="Calibri" w:hAnsi="Calibri"/>
                <w:color w:val="000000"/>
                <w:sz w:val="18"/>
                <w:szCs w:val="18"/>
              </w:rPr>
              <w:t xml:space="preserve"> e S.M.I.</w:t>
            </w:r>
          </w:p>
        </w:tc>
        <w:tc>
          <w:tcPr>
            <w:tcW w:w="3064" w:type="dxa"/>
          </w:tcPr>
          <w:p w:rsidR="005B76B7" w:rsidRPr="00EB10AE" w:rsidRDefault="005B76B7" w:rsidP="005B76B7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5B76B7" w:rsidRDefault="005B76B7" w:rsidP="005B76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5B76B7" w:rsidRDefault="005B76B7" w:rsidP="005B76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5B76B7" w:rsidRDefault="005B76B7" w:rsidP="005B76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5B76B7" w:rsidRPr="00EB10AE" w:rsidRDefault="005B76B7" w:rsidP="005B76B7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5B76B7" w:rsidRDefault="005B76B7" w:rsidP="005B76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5B76B7" w:rsidRPr="00681460" w:rsidTr="005B76B7">
        <w:trPr>
          <w:trHeight w:val="144"/>
        </w:trPr>
        <w:tc>
          <w:tcPr>
            <w:tcW w:w="2073" w:type="dxa"/>
          </w:tcPr>
          <w:p w:rsidR="005B76B7" w:rsidRPr="005B76B7" w:rsidRDefault="005B76B7" w:rsidP="005B76B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5B76B7">
              <w:rPr>
                <w:rFonts w:ascii="Calibri" w:hAnsi="Calibri"/>
                <w:color w:val="000000"/>
                <w:sz w:val="18"/>
                <w:szCs w:val="18"/>
              </w:rPr>
              <w:t>6. adozione del provvedimento definitivo in base all'abuso riscontrato (ordinanza di rimess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a in pristino, fiscalizzazione, </w:t>
            </w:r>
            <w:r w:rsidRPr="005B76B7">
              <w:rPr>
                <w:rFonts w:ascii="Calibri" w:hAnsi="Calibri"/>
                <w:color w:val="000000"/>
                <w:sz w:val="18"/>
                <w:szCs w:val="18"/>
              </w:rPr>
              <w:t>….)</w:t>
            </w:r>
          </w:p>
        </w:tc>
        <w:tc>
          <w:tcPr>
            <w:tcW w:w="3064" w:type="dxa"/>
          </w:tcPr>
          <w:p w:rsidR="005B76B7" w:rsidRDefault="005B76B7" w:rsidP="005B76B7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5B76B7" w:rsidRDefault="005B76B7" w:rsidP="005B76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5B76B7" w:rsidRDefault="005B76B7" w:rsidP="005B76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5B76B7" w:rsidRDefault="005B76B7" w:rsidP="005B76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5B76B7" w:rsidRPr="00EB10AE" w:rsidRDefault="005B76B7" w:rsidP="005B76B7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5B76B7" w:rsidRDefault="005B76B7" w:rsidP="005B76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5B76B7" w:rsidRPr="00681460" w:rsidTr="00556848">
        <w:trPr>
          <w:trHeight w:val="144"/>
        </w:trPr>
        <w:tc>
          <w:tcPr>
            <w:tcW w:w="2073" w:type="dxa"/>
            <w:vAlign w:val="bottom"/>
          </w:tcPr>
          <w:p w:rsidR="005B76B7" w:rsidRPr="005B76B7" w:rsidRDefault="005B76B7" w:rsidP="005B76B7">
            <w:pPr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 w:rsidRPr="005B76B7">
              <w:rPr>
                <w:rFonts w:ascii="Calibri" w:hAnsi="Calibri"/>
                <w:color w:val="000000"/>
                <w:sz w:val="18"/>
                <w:szCs w:val="18"/>
              </w:rPr>
              <w:t>7. Invio del provvedimento alla Polizia Locale per gli adempimenti di competenza;</w:t>
            </w:r>
          </w:p>
        </w:tc>
        <w:tc>
          <w:tcPr>
            <w:tcW w:w="3064" w:type="dxa"/>
          </w:tcPr>
          <w:p w:rsidR="005B76B7" w:rsidRDefault="005B76B7" w:rsidP="005B76B7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5B76B7" w:rsidRDefault="005B76B7" w:rsidP="005B76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5B76B7" w:rsidRDefault="005B76B7" w:rsidP="005B76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5B76B7" w:rsidRDefault="005B76B7" w:rsidP="005B76B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5B76B7" w:rsidRPr="00EB10AE" w:rsidRDefault="005B76B7" w:rsidP="005B76B7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5B76B7" w:rsidRDefault="005B76B7" w:rsidP="005B76B7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</w:tbl>
    <w:p w:rsidR="00066EC4" w:rsidRDefault="00066EC4" w:rsidP="00066EC4">
      <w:pPr>
        <w:pStyle w:val="Didascalia"/>
        <w:keepNext/>
      </w:pPr>
    </w:p>
    <w:tbl>
      <w:tblPr>
        <w:tblStyle w:val="Stile11"/>
        <w:tblpPr w:leftFromText="141" w:rightFromText="141" w:vertAnchor="text" w:horzAnchor="margin" w:tblpY="249"/>
        <w:tblW w:w="5946" w:type="dxa"/>
        <w:tblLayout w:type="fixed"/>
        <w:tblLook w:val="04A0" w:firstRow="1" w:lastRow="0" w:firstColumn="1" w:lastColumn="0" w:noHBand="0" w:noVBand="1"/>
      </w:tblPr>
      <w:tblGrid>
        <w:gridCol w:w="1410"/>
        <w:gridCol w:w="4536"/>
      </w:tblGrid>
      <w:tr w:rsidR="00066EC4" w:rsidRPr="005D2A02" w:rsidTr="00066E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50" w:type="dxa"/>
            <w:shd w:val="clear" w:color="auto" w:fill="D9D9D9" w:themeFill="background1" w:themeFillShade="D9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Sigla</w:t>
            </w:r>
          </w:p>
        </w:tc>
        <w:tc>
          <w:tcPr>
            <w:tcW w:w="4476" w:type="dxa"/>
            <w:shd w:val="clear" w:color="auto" w:fill="D9D9D9" w:themeFill="background1" w:themeFillShade="D9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Tipologia di misura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Obb</w:t>
            </w:r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obbligatoria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Org</w:t>
            </w:r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organizzativa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Com</w:t>
            </w:r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comportamentale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Tra</w:t>
            </w:r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trasversale</w:t>
            </w:r>
          </w:p>
        </w:tc>
      </w:tr>
    </w:tbl>
    <w:p w:rsidR="00066EC4" w:rsidRDefault="00066EC4" w:rsidP="00066EC4">
      <w:pPr>
        <w:pStyle w:val="Didascalia"/>
        <w:keepNext/>
      </w:pPr>
      <w:r>
        <w:t xml:space="preserve">Tabella </w:t>
      </w:r>
      <w:r w:rsidR="00A70854">
        <w:fldChar w:fldCharType="begin"/>
      </w:r>
      <w:r w:rsidR="00A70854">
        <w:instrText xml:space="preserve"> SEQ Tabella \* ARABIC </w:instrText>
      </w:r>
      <w:r w:rsidR="00A70854">
        <w:fldChar w:fldCharType="separate"/>
      </w:r>
      <w:r w:rsidR="002E5144">
        <w:rPr>
          <w:noProof/>
        </w:rPr>
        <w:t>1</w:t>
      </w:r>
      <w:r w:rsidR="00A70854">
        <w:rPr>
          <w:noProof/>
        </w:rPr>
        <w:fldChar w:fldCharType="end"/>
      </w:r>
      <w:r>
        <w:t xml:space="preserve"> - Legenda</w:t>
      </w:r>
    </w:p>
    <w:p w:rsidR="00D04852" w:rsidRDefault="00D04852" w:rsidP="00D04852">
      <w:pPr>
        <w:jc w:val="center"/>
      </w:pPr>
    </w:p>
    <w:sectPr w:rsidR="00D04852" w:rsidSect="003B1A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7" w:bottom="851" w:left="1134" w:header="708" w:footer="708" w:gutter="0"/>
      <w:pgBorders w:offsetFrom="page">
        <w:top w:val="single" w:sz="2" w:space="24" w:color="C00000"/>
        <w:left w:val="single" w:sz="2" w:space="24" w:color="C00000"/>
        <w:bottom w:val="single" w:sz="2" w:space="24" w:color="C00000"/>
        <w:right w:val="single" w:sz="2" w:space="24" w:color="C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854" w:rsidRDefault="00A70854" w:rsidP="002D347A">
      <w:pPr>
        <w:spacing w:after="0" w:line="240" w:lineRule="auto"/>
      </w:pPr>
      <w:r>
        <w:separator/>
      </w:r>
    </w:p>
  </w:endnote>
  <w:endnote w:type="continuationSeparator" w:id="0">
    <w:p w:rsidR="00A70854" w:rsidRDefault="00A70854" w:rsidP="002D3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C59" w:rsidRDefault="00F34C5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C59" w:rsidRDefault="00F34C5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C59" w:rsidRDefault="00F34C5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854" w:rsidRDefault="00A70854" w:rsidP="002D347A">
      <w:pPr>
        <w:spacing w:after="0" w:line="240" w:lineRule="auto"/>
      </w:pPr>
      <w:r>
        <w:separator/>
      </w:r>
    </w:p>
  </w:footnote>
  <w:footnote w:type="continuationSeparator" w:id="0">
    <w:p w:rsidR="00A70854" w:rsidRDefault="00A70854" w:rsidP="002D3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92F" w:rsidRDefault="0029792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92F" w:rsidRDefault="00A70854">
    <w:pPr>
      <w:pStyle w:val="Intestazione"/>
    </w:pPr>
    <w:sdt>
      <w:sdtPr>
        <w:id w:val="1117567785"/>
        <w:docPartObj>
          <w:docPartGallery w:val="Page Numbers (Margins)"/>
          <w:docPartUnique/>
        </w:docPartObj>
      </w:sdtPr>
      <w:sdtEndPr/>
      <w:sdtContent>
        <w:r w:rsidR="00066EC4">
          <w:rPr>
            <w:noProof/>
            <w:lang w:eastAsia="it-IT"/>
          </w:rPr>
          <mc:AlternateContent>
            <mc:Choice Requires="wpg">
              <w:drawing>
                <wp:anchor distT="0" distB="0" distL="114300" distR="114300" simplePos="0" relativeHeight="251662336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1511935</wp:posOffset>
                      </wp:positionV>
                    </mc:Fallback>
                  </mc:AlternateContent>
                  <wp:extent cx="488315" cy="237490"/>
                  <wp:effectExtent l="0" t="9525" r="0" b="10160"/>
                  <wp:wrapNone/>
                  <wp:docPr id="1" name="Grupp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3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66EC4" w:rsidRDefault="00066EC4">
                                <w:pPr>
                                  <w:pStyle w:val="Intestazione"/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177DAA" w:rsidRPr="00177DAA">
                                  <w:rPr>
                                    <w:rStyle w:val="Numeropagina"/>
                                    <w:b/>
                                    <w:bCs/>
                                    <w:noProof/>
                                    <w:color w:val="7F5F00" w:themeColor="accent4" w:themeShade="7F"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rStyle w:val="Numeropagina"/>
                                    <w:b/>
                                    <w:bCs/>
                                    <w:color w:val="7F5F00" w:themeColor="accent4" w:themeShade="7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4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5" name="Oval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84A2C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Oval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uppo 1" o:spid="_x0000_s1026" style="position:absolute;margin-left:0;margin-top:0;width:38.45pt;height:18.7pt;z-index:251662336;mso-top-percent:200;mso-position-horizontal:center;mso-position-horizontal-relative:righ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" o:allowincell="f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1" o:spid="_x0000_s1027" type="#_x0000_t202" style="position:absolute;left:689;top:3263;width:769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jb9MMA&#10;AADaAAAADwAAAGRycy9kb3ducmV2LnhtbESP3WrCQBSE7wu+w3KE3hSzUaFIzCr+oPamF1Ef4JA9&#10;JsHs2ZBdk7RP3y0IXg4z8w2TrgdTi45aV1lWMI1iEMS51RUXCq6Xw2QBwnlkjbVlUvBDDtar0VuK&#10;ibY9Z9SdfSEChF2CCkrvm0RKl5dk0EW2IQ7ezbYGfZBtIXWLfYCbWs7i+FMarDgslNjQrqT8fn4Y&#10;BbTJ7O/33R1Ntt3vjreK6UOelHofD5slCE+Df4Wf7S+tYA7/V8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jb9MMAAADaAAAADwAAAAAAAAAAAAAAAACYAgAAZHJzL2Rv&#10;d25yZXYueG1sUEsFBgAAAAAEAAQA9QAAAIgDAAAAAA==&#10;" filled="f" stroked="f">
                    <v:textbox inset="0,0,0,0">
                      <w:txbxContent>
                        <w:p w:rsidR="00066EC4" w:rsidRDefault="00066EC4">
                          <w:pPr>
                            <w:pStyle w:val="Intestazione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177DAA" w:rsidRPr="00177DAA">
                            <w:rPr>
                              <w:rStyle w:val="Numeropagina"/>
                              <w:b/>
                              <w:bCs/>
                              <w:noProof/>
                              <w:color w:val="7F5F00" w:themeColor="accent4" w:themeShade="7F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rStyle w:val="Numeropagina"/>
                              <w:b/>
                              <w:bCs/>
                              <w:color w:val="7F5F00" w:themeColor="accent4" w:themeShade="7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72" o:spid="_x0000_s1028" style="position:absolute;left:886;top:3255;width:374;height:374" coordorigin="1453,14832" coordsize="374,3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oval id="Oval 73" o:spid="_x0000_s1029" style="position:absolute;left:1453;top:14832;width:374;height: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Aaob0A&#10;AADaAAAADwAAAGRycy9kb3ducmV2LnhtbERPTYvCMBC9C/6HMIIX0XQFV6mNIguCFw+6HjwOzdgU&#10;m0lJYq3/3ggLe3y872Lb20Z05EPtWMHXLANBXDpdc6Xg8rufrkCEiKyxcUwKXhRguxkOCsy1e/KJ&#10;unOsRArhkKMCE2ObSxlKQxbDzLXEibs5bzEm6CupPT5TuG3kPMu+pcWaU4PBln4Mlffzw6YZ1+DC&#10;9VA+cHmZm8mq99XRL5Uaj/rdGkSkPv6L/9wHrWABnyvJD3Lz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CAaob0AAADaAAAADwAAAAAAAAAAAAAAAACYAgAAZHJzL2Rvd25yZXYu&#10;eG1sUEsFBgAAAAAEAAQA9QAAAIIDAAAAAA==&#10;" filled="f" strokecolor="#84a2c6" strokeweight=".5pt"/>
                    <v:oval id="Oval 74" o:spid="_x0000_s1030" style="position:absolute;left:1462;top:14835;width:101;height: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9Iv74A&#10;AADaAAAADwAAAGRycy9kb3ducmV2LnhtbESPwQrCMBBE74L/EFbwpqkeilSjqKB4terB29qsbbHZ&#10;lCbW+vdGEDwOM/OGWaw6U4mWGldaVjAZRyCIM6tLzhWcT7vRDITzyBory6TgTQ5Wy35vgYm2Lz5S&#10;m/pcBAi7BBUU3teJlC4ryKAb25o4eHfbGPRBNrnUDb4C3FRyGkWxNFhyWCiwpm1B2SN9GgXl3k4u&#10;u016dNc23sp1ddvYy02p4aBbz0F46vw//GsftIIYvlfCDZ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fSL++AAAA2gAAAA8AAAAAAAAAAAAAAAAAmAIAAGRycy9kb3ducmV2&#10;LnhtbFBLBQYAAAAABAAEAPUAAACDAwAAAAA=&#10;" fillcolor="#84a2c6" stroked="f"/>
                  </v:group>
                  <w10:wrap anchorx="margin" anchory="page"/>
                </v:group>
              </w:pict>
            </mc:Fallback>
          </mc:AlternateContent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92F" w:rsidRDefault="0029792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852"/>
    <w:rsid w:val="00066EC4"/>
    <w:rsid w:val="0016102F"/>
    <w:rsid w:val="001624AA"/>
    <w:rsid w:val="00177DAA"/>
    <w:rsid w:val="001C4D0C"/>
    <w:rsid w:val="0029792F"/>
    <w:rsid w:val="002D347A"/>
    <w:rsid w:val="002E5144"/>
    <w:rsid w:val="002E6D8E"/>
    <w:rsid w:val="00317EA9"/>
    <w:rsid w:val="00327D22"/>
    <w:rsid w:val="00344685"/>
    <w:rsid w:val="003952FE"/>
    <w:rsid w:val="003B1A5B"/>
    <w:rsid w:val="00432F5E"/>
    <w:rsid w:val="00492012"/>
    <w:rsid w:val="004A02EC"/>
    <w:rsid w:val="004B2C33"/>
    <w:rsid w:val="005601FA"/>
    <w:rsid w:val="00582B87"/>
    <w:rsid w:val="005B76B7"/>
    <w:rsid w:val="005D2A02"/>
    <w:rsid w:val="00681460"/>
    <w:rsid w:val="007270FE"/>
    <w:rsid w:val="0077179E"/>
    <w:rsid w:val="007B7882"/>
    <w:rsid w:val="007B7F56"/>
    <w:rsid w:val="00815C48"/>
    <w:rsid w:val="00827132"/>
    <w:rsid w:val="008677C4"/>
    <w:rsid w:val="00946022"/>
    <w:rsid w:val="009A2FAF"/>
    <w:rsid w:val="009D2DC2"/>
    <w:rsid w:val="009F49D8"/>
    <w:rsid w:val="00A70854"/>
    <w:rsid w:val="00AC43F2"/>
    <w:rsid w:val="00B8582D"/>
    <w:rsid w:val="00BA7F22"/>
    <w:rsid w:val="00D04852"/>
    <w:rsid w:val="00D153A5"/>
    <w:rsid w:val="00E260D8"/>
    <w:rsid w:val="00EB10AE"/>
    <w:rsid w:val="00EC3279"/>
    <w:rsid w:val="00F12DD4"/>
    <w:rsid w:val="00F34C59"/>
    <w:rsid w:val="00F54D3A"/>
    <w:rsid w:val="00F8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3D8A83D-25B8-4346-BC75-0CE3A1315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485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Stile1">
    <w:name w:val="Stile1"/>
    <w:basedOn w:val="TabellaWeb2"/>
    <w:uiPriority w:val="99"/>
    <w:rsid w:val="00B8582D"/>
    <w:pPr>
      <w:spacing w:after="0" w:line="240" w:lineRule="auto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uiPriority w:val="99"/>
    <w:semiHidden/>
    <w:unhideWhenUsed/>
    <w:rsid w:val="00B8582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D347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D347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D347A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7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7F5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97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792F"/>
  </w:style>
  <w:style w:type="paragraph" w:styleId="Pidipagina">
    <w:name w:val="footer"/>
    <w:basedOn w:val="Normale"/>
    <w:link w:val="PidipaginaCarattere"/>
    <w:uiPriority w:val="99"/>
    <w:unhideWhenUsed/>
    <w:rsid w:val="00297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792F"/>
  </w:style>
  <w:style w:type="table" w:customStyle="1" w:styleId="Stile11">
    <w:name w:val="Stile11"/>
    <w:basedOn w:val="TabellaWeb2"/>
    <w:uiPriority w:val="99"/>
    <w:rsid w:val="00066EC4"/>
    <w:pPr>
      <w:spacing w:after="0" w:line="240" w:lineRule="auto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idascalia">
    <w:name w:val="caption"/>
    <w:basedOn w:val="Normale"/>
    <w:next w:val="Normale"/>
    <w:uiPriority w:val="35"/>
    <w:unhideWhenUsed/>
    <w:qFormat/>
    <w:rsid w:val="00066E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Numeroriga">
    <w:name w:val="line number"/>
    <w:basedOn w:val="Carpredefinitoparagrafo"/>
    <w:uiPriority w:val="99"/>
    <w:semiHidden/>
    <w:unhideWhenUsed/>
    <w:rsid w:val="00066EC4"/>
  </w:style>
  <w:style w:type="character" w:styleId="Numeropagina">
    <w:name w:val="page number"/>
    <w:basedOn w:val="Carpredefinitoparagrafo"/>
    <w:uiPriority w:val="99"/>
    <w:unhideWhenUsed/>
    <w:rsid w:val="00066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2C1B3-B369-40F8-B2DE-94ACDE4D2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Ezio Guerci</dc:creator>
  <cp:keywords/>
  <dc:description/>
  <cp:lastModifiedBy>Melania Monaco</cp:lastModifiedBy>
  <cp:revision>7</cp:revision>
  <cp:lastPrinted>2014-01-07T14:33:00Z</cp:lastPrinted>
  <dcterms:created xsi:type="dcterms:W3CDTF">2014-01-23T11:44:00Z</dcterms:created>
  <dcterms:modified xsi:type="dcterms:W3CDTF">2014-01-24T10:26:00Z</dcterms:modified>
</cp:coreProperties>
</file>